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125095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08.60pt;mso-position-horizontal:absolute;mso-position-vertical-relative:text;margin-top:9.85pt;mso-position-vertical:absolute;width:54.00pt;height:65.20pt;mso-wrap-distance-left:9.00pt;mso-wrap-distance-top:0.00pt;mso-wrap-distance-right:9.00pt;mso-wrap-distance-bottom:0.00pt;" wrapcoords="0 0 0 96625 97222 96625 97222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ДУМА  ГОРОДА  НЕФТЕЮГАНСКА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:rsidR="00C20475" w:rsidRDefault="005F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жилищном контроле </w:t>
      </w:r>
    </w:p>
    <w:p w:rsidR="00C20475" w:rsidRDefault="005F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C20475" w:rsidRDefault="005F6BC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0475" w:rsidRDefault="00C20475">
      <w:pPr>
        <w:keepNext/>
        <w:spacing w:after="0" w:line="240" w:lineRule="auto"/>
        <w:ind w:right="28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соо</w:t>
      </w:r>
      <w:r w:rsidR="00E47550">
        <w:rPr>
          <w:rFonts w:ascii="Times New Roman" w:eastAsia="Calibri" w:hAnsi="Times New Roman" w:cs="Times New Roman"/>
          <w:sz w:val="28"/>
          <w:szCs w:val="28"/>
          <w:lang w:eastAsia="ru-RU"/>
        </w:rPr>
        <w:t>тветствии Федеральными законами</w:t>
      </w:r>
      <w:bookmarkStart w:id="0" w:name="_GoBack"/>
      <w:bookmarkEnd w:id="0"/>
      <w:r w:rsidR="00E47550" w:rsidRPr="00E47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Уставом города Нефтеюганска, Дума города решила: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муниципальном жилищном контроле в городе Нефтеюганске согласно приложению 1.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критерии отнесения объектов контроля к определенной категории риска согласно приложению 2.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26.08.2021 № 1002-VI  «Об утверждении Положения о муниципальном жилищном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-решение Думы от 28.09.2022 № 205-VI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Положение  о муниципальном жилищном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-решение Думы от 25.10.2023 № 420-VI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внесении изменений в Положение  о муниципальном жилищном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-решение Думы от 23.12.2024 № 691-VI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Положение  о муниципальном жилищном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-решение Думы от 25.06.2025 № 804-VII «О внесении изменений в Положение  о муниципальном жилищном контроле в городе Нефтеюганске».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C20475" w:rsidRDefault="005F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5.Настоящее решение вступает в силу после его официального опубликования.</w:t>
      </w:r>
    </w:p>
    <w:p w:rsidR="00C20475" w:rsidRDefault="00C20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города Нефтеюганска                          Председатель Думы 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C20475" w:rsidRDefault="005F6BC5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_____________Ю.В. Чекунов                        ________________ </w:t>
      </w:r>
      <w:r w:rsidR="00E47550">
        <w:rPr>
          <w:rFonts w:ascii="Times New Roman" w:eastAsia="Times New Roman" w:hAnsi="Times New Roman" w:cs="Times New Roman"/>
          <w:sz w:val="28"/>
          <w:szCs w:val="20"/>
          <w:lang w:eastAsia="ru-RU"/>
        </w:rPr>
        <w:t>А.А.Никитин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2025 года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_____-VII</w:t>
      </w: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5F6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C20475" w:rsidRDefault="005F6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о муниципальном жилищном контроле в городе Нефтеюганске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pStyle w:val="af7"/>
        <w:widowControl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положения</w:t>
      </w:r>
    </w:p>
    <w:p w:rsidR="00C20475" w:rsidRDefault="005F6BC5">
      <w:pPr>
        <w:pStyle w:val="ConsPlusNormal"/>
        <w:ind w:firstLine="567"/>
        <w:jc w:val="both"/>
      </w:pPr>
      <w:r>
        <w:t>1.1.Настоящее Положение о муниципальном жилищном контроле (далее – Положение) устанавливает порядок организации и осуществления муниципального жилищного контроля на территории города Нефтеюганска (далее – муниципальный контроль).</w:t>
      </w:r>
      <w:r>
        <w:tab/>
      </w:r>
    </w:p>
    <w:p w:rsidR="00C20475" w:rsidRDefault="005F6BC5">
      <w:pPr>
        <w:pStyle w:val="ConsPlusNormal"/>
        <w:ind w:firstLine="567"/>
        <w:jc w:val="both"/>
      </w:pPr>
      <w:r>
        <w:t>1.2. 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муниципального контроля, применяются положения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248-ФЗ), Жилищного кодекса Российской Федерации.</w:t>
      </w:r>
    </w:p>
    <w:p w:rsidR="00C20475" w:rsidRDefault="005F6BC5">
      <w:pPr>
        <w:pStyle w:val="ConsPlusNormal"/>
        <w:ind w:firstLine="567"/>
        <w:jc w:val="both"/>
      </w:pPr>
      <w:r>
        <w:t>1.3.Муниципальный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C20475" w:rsidRDefault="005F6BC5">
      <w:pPr>
        <w:pStyle w:val="ConsPlusNormal"/>
        <w:ind w:firstLine="567"/>
        <w:jc w:val="both"/>
      </w:pPr>
      <w:r>
        <w:t>1.4.Объектами муниципального контроля являются:</w:t>
      </w:r>
    </w:p>
    <w:p w:rsidR="00C20475" w:rsidRDefault="005F6BC5">
      <w:pPr>
        <w:pStyle w:val="ConsPlusNormal"/>
        <w:ind w:firstLine="567"/>
        <w:jc w:val="both"/>
        <w:rPr>
          <w:rStyle w:val="pt-881-000016"/>
          <w:color w:val="000000"/>
        </w:rPr>
      </w:pPr>
      <w:r>
        <w:rPr>
          <w:rStyle w:val="pt-881-000016"/>
          <w:color w:val="000000"/>
        </w:rPr>
        <w:t>1)деятельность,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C20475" w:rsidRDefault="005F6BC5">
      <w:pPr>
        <w:pStyle w:val="ConsPlusNormal"/>
        <w:ind w:firstLine="567"/>
        <w:jc w:val="both"/>
        <w:rPr>
          <w:rStyle w:val="pt-881-000016"/>
          <w:color w:val="000000"/>
        </w:rPr>
      </w:pPr>
      <w:r>
        <w:rPr>
          <w:rStyle w:val="pt-881-000016"/>
          <w:color w:val="000000"/>
        </w:rPr>
        <w:t>2)результаты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C20475" w:rsidRDefault="005F6BC5">
      <w:pPr>
        <w:pStyle w:val="ConsPlusNormal"/>
        <w:ind w:firstLine="567"/>
        <w:jc w:val="both"/>
        <w:rPr>
          <w:rStyle w:val="pt-881-000016"/>
          <w:color w:val="000000"/>
        </w:rPr>
      </w:pPr>
      <w:r>
        <w:rPr>
          <w:rStyle w:val="pt-881-000016"/>
          <w:color w:val="000000"/>
        </w:rPr>
        <w:t xml:space="preserve">3)здания, помещения, сооружения, оборудование, устройства, предметы, материалы и другие объекты, которыми контролируемые лица владеют и (или) пользуются и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(далее - производственные объекты). </w:t>
      </w:r>
    </w:p>
    <w:p w:rsidR="00C20475" w:rsidRDefault="005F6BC5">
      <w:pPr>
        <w:pStyle w:val="ConsPlusNormal"/>
        <w:ind w:firstLine="567"/>
        <w:jc w:val="both"/>
        <w:rPr>
          <w:i/>
        </w:rPr>
      </w:pPr>
      <w:r>
        <w:t xml:space="preserve">1.5.Учет объектов контроля осуществляется в соответствии </w:t>
      </w:r>
      <w:r>
        <w:br/>
        <w:t xml:space="preserve">с Положением посредством: </w:t>
      </w:r>
    </w:p>
    <w:p w:rsidR="00C20475" w:rsidRDefault="005F6BC5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органов местного самоуправления города Нефтеюганска;</w:t>
      </w:r>
    </w:p>
    <w:p w:rsidR="00C20475" w:rsidRDefault="005F6BC5">
      <w:pPr>
        <w:pStyle w:val="ConsPlusNormal"/>
        <w:ind w:firstLine="567"/>
        <w:jc w:val="both"/>
      </w:pPr>
      <w:r>
        <w:lastRenderedPageBreak/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C20475" w:rsidRDefault="005F6BC5">
      <w:pPr>
        <w:pStyle w:val="ConsPlusNormal"/>
        <w:ind w:firstLine="567"/>
        <w:jc w:val="both"/>
      </w:pPr>
      <w:r>
        <w:t>1.6.Предметом муниципального контроля являются:</w:t>
      </w:r>
    </w:p>
    <w:p w:rsidR="00C20475" w:rsidRDefault="005F6BC5">
      <w:pPr>
        <w:pStyle w:val="ConsPlusNormal"/>
        <w:ind w:firstLine="567"/>
        <w:jc w:val="both"/>
      </w:pPr>
      <w:r>
        <w:t>1.6.1.Соблюдение юридическими лицами, индивидуальными предпринимателями, гражданами (далее – контролируемые лица) обязательных требований, указанных в пунктах 1-12 части 1 статьи 20 Жилищного кодекса Российской Федерации, в отношении муниципального жилищного фонда (далее - обязательные требования);</w:t>
      </w:r>
    </w:p>
    <w:p w:rsidR="00C20475" w:rsidRDefault="005F6BC5">
      <w:pPr>
        <w:pStyle w:val="ConsPlusNormal"/>
        <w:ind w:firstLine="567"/>
        <w:jc w:val="both"/>
      </w:pPr>
      <w:r>
        <w:t>1.6.2.Исполнение решений, принимаемых по результатам контрольных мероприятий.</w:t>
      </w:r>
    </w:p>
    <w:p w:rsidR="00C20475" w:rsidRDefault="005F6BC5">
      <w:pPr>
        <w:pStyle w:val="ConsPlusNormal"/>
        <w:ind w:firstLine="567"/>
        <w:jc w:val="both"/>
      </w:pPr>
      <w:r>
        <w:t>1.7. Муниципальный контроль осуществляется посредством проведения:</w:t>
      </w:r>
    </w:p>
    <w:p w:rsidR="00C20475" w:rsidRDefault="005F6BC5">
      <w:pPr>
        <w:pStyle w:val="ConsPlusNormal"/>
        <w:jc w:val="both"/>
      </w:pPr>
      <w:r>
        <w:tab/>
        <w:t>1) профилактических мероприятий;</w:t>
      </w:r>
    </w:p>
    <w:p w:rsidR="00C20475" w:rsidRDefault="005F6BC5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C20475" w:rsidRDefault="005F6BC5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C20475" w:rsidRDefault="005F6BC5">
      <w:pPr>
        <w:pStyle w:val="ConsPlusNormal"/>
        <w:ind w:firstLine="567"/>
        <w:jc w:val="both"/>
      </w:pPr>
      <w:r>
        <w:t xml:space="preserve">1.8. Муниципальный контроль осуществляют следующие должностные лица: </w:t>
      </w:r>
      <w:r>
        <w:tab/>
      </w:r>
    </w:p>
    <w:p w:rsidR="00C20475" w:rsidRDefault="005F6BC5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C20475" w:rsidRDefault="005F6BC5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C20475" w:rsidRDefault="005F6BC5">
      <w:pPr>
        <w:pStyle w:val="ConsPlusNormal"/>
        <w:ind w:firstLine="567"/>
        <w:jc w:val="both"/>
      </w:pPr>
      <w:r>
        <w:t>1.9.Принятие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C20475" w:rsidRDefault="00C20475">
      <w:pPr>
        <w:pStyle w:val="ConsPlusNormal"/>
        <w:ind w:firstLine="567"/>
        <w:jc w:val="both"/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2.2.Для целей управления рисками причинения вреда (ущерба) охраняемым законом ценностям при осуществлении муниципального контроля объекты контроля подлежат отнесению к категориям среднего, умеренного и низкого риска в соответствии с Федеральным законом № 248-ФЗ.</w:t>
      </w:r>
    </w:p>
    <w:p w:rsidR="00C20475" w:rsidRDefault="005F6BC5" w:rsidP="00E1482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2.3.Отнесение объектов муниципального контроля к определенной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приложению 2 к настоящем</w:t>
      </w:r>
      <w:r w:rsidR="00E1482F">
        <w:rPr>
          <w:rFonts w:ascii="Times New Roman" w:eastAsia="Calibri" w:hAnsi="Times New Roman" w:cs="Times New Roman"/>
          <w:sz w:val="28"/>
          <w:szCs w:val="28"/>
        </w:rPr>
        <w:t>у Положению.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482F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отнесении объектов контроля к категориям риска, применении критериев риска и выявлении индикатора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 уровень риска причинения вреда (ущерба) закреплен в ключевых показателях вида  муниципального контроля и их целевых значений, индикативных показателей, которые  утверждаются решением Думы города Нефтеюганска.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риска), которые утверждаются решением Думы города Нефтеюганска. 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2.8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2.9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2.10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2.11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2.12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 «Единый реестр видов федерального государственного контроля (надзора), регионального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государственного контроля (надзора), муниципального контроля» в соответствии с критериями риска согласно приложению 2 к настоящему решению.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3.1.Профилактические мероприятия осуществляются на основании  Программы профилактики рисков причинения вреда (ущерба) охраняемым законом ценностям, ежегодно утверждаемой постановлением администрации города Нефтеюганска. 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3.2.Профилактические мероприятия, предусмотренные программой профилактики, обязательны для проведения контрольным органом.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3.3.Контрольный орган вправе проводить профилактические мероприятия, не предусмотренные программой профилактики.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3.4.Контрольный орган в рамках осуществления муниципального контроля проводит следующие профилактические мероприятия: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органов местного самоуправления города Нефтеюганска, в средствах массовой информации, через единый портал государственных и муниципальных услуг и в иных формах.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поддерживаются в актуальном состоянии и обновляются в срок не позднее пяти рабочих дней с момента их изменения.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Предостережение составляется по форме, утвержденной приказом Министерства экономического развития Российской Федерации от 31 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контрольного органа регистрирует предостережение в журнале учета объявленных предостережений с присвоением регистрационного номера в электронном виде.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</w:t>
      </w:r>
      <w:r w:rsidR="000417BA">
        <w:rPr>
          <w:rFonts w:ascii="Times New Roman" w:hAnsi="Times New Roman" w:cs="Times New Roman"/>
          <w:sz w:val="28"/>
          <w:szCs w:val="28"/>
        </w:rPr>
        <w:t xml:space="preserve"> лицо в течение </w:t>
      </w:r>
      <w:r w:rsidR="00844BF1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>
        <w:rPr>
          <w:rFonts w:ascii="Times New Roman" w:hAnsi="Times New Roman" w:cs="Times New Roman"/>
          <w:sz w:val="28"/>
          <w:szCs w:val="28"/>
        </w:rPr>
        <w:t>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в который направляется возражение;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рассматривает не позднее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его получения, по итогам которого принимает одно из указанных решений: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r w:rsidR="00E1482F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о месте приема, а также об установленных для приема днях и часах размещается на официальном сайте органов местного самоуправления города Нефтеюганска.</w:t>
      </w:r>
    </w:p>
    <w:p w:rsidR="00C20475" w:rsidRDefault="00844BF1">
      <w:pPr>
        <w:pStyle w:val="ConsPlusNormal"/>
        <w:ind w:firstLine="567"/>
        <w:jc w:val="both"/>
      </w:pPr>
      <w:r>
        <w:tab/>
      </w:r>
      <w:r w:rsidR="005F6BC5">
        <w:t>Консультирование осуществляется по следующим вопросам:</w:t>
      </w:r>
    </w:p>
    <w:p w:rsidR="00C20475" w:rsidRDefault="005F6BC5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C20475" w:rsidRDefault="005F6BC5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C20475" w:rsidRDefault="005F6BC5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C20475" w:rsidRDefault="005F6BC5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Консультирование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C20475" w:rsidRDefault="005F6BC5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C20475" w:rsidRDefault="005F6BC5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C20475" w:rsidRDefault="005F6BC5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C20475" w:rsidRDefault="005F6BC5">
      <w:pPr>
        <w:pStyle w:val="ConsPlusNormal"/>
        <w:ind w:firstLine="709"/>
        <w:jc w:val="both"/>
      </w:pPr>
      <w:r>
        <w:t>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C20475" w:rsidRDefault="005F6BC5">
      <w:pPr>
        <w:pStyle w:val="ConsPlusNormal"/>
        <w:ind w:firstLine="709"/>
        <w:jc w:val="both"/>
      </w:pPr>
      <w: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20475" w:rsidRDefault="005F6BC5">
      <w:pPr>
        <w:pStyle w:val="ConsPlusNormal"/>
        <w:ind w:firstLine="709"/>
        <w:jc w:val="both"/>
      </w:pPr>
      <w:r>
        <w:lastRenderedPageBreak/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 в электронном виде.</w:t>
      </w:r>
    </w:p>
    <w:p w:rsidR="00C20475" w:rsidRDefault="005F6BC5">
      <w:pPr>
        <w:pStyle w:val="ConsPlusNormal"/>
        <w:ind w:firstLine="709"/>
        <w:jc w:val="both"/>
      </w:pPr>
      <w:r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3.8.Профилактический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20475" w:rsidRPr="00E1482F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3.8.1.</w:t>
      </w:r>
      <w:r w:rsidRPr="00E1482F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профилактический визит проводится в порядке и случаях, предусмотренных статьями 25, 52.1 Федерального закона № 248-ФЗ.</w:t>
      </w:r>
    </w:p>
    <w:p w:rsidR="00BC3110" w:rsidRPr="00BC3110" w:rsidRDefault="00BC3110" w:rsidP="00BC31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                в отношении объектов контроля, отнесенных к определенным категориям риска, устанавливаются соразмерно рискам причинения вреда (ущерба).</w:t>
      </w:r>
    </w:p>
    <w:p w:rsidR="00844BF1" w:rsidRDefault="00BC3110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для объектов контроля, отнес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к категории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умеренного риска, установлена постановлением Правительства Российской Федерации от 01.10.2025 № 1511 «О периодичности проведения обязательных профилактических визитов в рамках государственного контроля (надзора), муниципального контроля»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BF1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объектов контроля, отнесенных к категории низкого риска, периодичность проведения обязательных профилактических визитов не устанавливается.</w:t>
      </w:r>
    </w:p>
    <w:p w:rsidR="00A5009D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C20475" w:rsidRDefault="005F6BC5" w:rsidP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окончании проведения обязательного профилактического визита должностным лицом контрольного органа составляется акт о проведении обязательного профилактического визита в порядке, предусмотренном статьей 90 Федерального закона № 248-ФЗ.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 </w:t>
      </w:r>
    </w:p>
    <w:p w:rsidR="00C20475" w:rsidRDefault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.Профилактический визит по инициативе контролируемого лица проводится в соответствии с требованиями статьи 52.2 Федерального закона             № 248-ФЗ.</w:t>
      </w:r>
    </w:p>
    <w:p w:rsidR="00C20475" w:rsidRDefault="00C2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4.1.Муниципальный контроль со взаимодействием с контролируемым лицом осуществляется при проведении следующих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1)инспекционный визит;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2)документарная проверка;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3)выездная проверка.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B543E" w:rsidRPr="007B543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B54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.Инспекционный визит,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7B54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rPr>
          <w:rFonts w:ascii="Times New Roman" w:hAnsi="Times New Roman" w:cs="Times New Roman"/>
          <w:sz w:val="28"/>
          <w:szCs w:val="28"/>
        </w:rPr>
        <w:t>При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проведении контрольных мероприятий в рамках осуществления муниципального контроля должностное лицо контрольного органа: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-совершает действия, предусмотренные частью 2 статьи 29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-принимает решения, предусмотренные частью 2 статьи 90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целях фиксации доказательств нарушений обязательных требований могут быть использованы любые имеющиеся в распоряжении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технические средства фотосъемки, аудио- и видеозаписи, в том числе с использованием мобильного приложения «Инспектор».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осуществлении муниципального контроля контрольные мероприятия проводятся на внеплановой основе, плановые контрольные мероприятия  в отношении объектов контроля не проводятся.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4.8.Инспекционный визит проводится в порядке и в сроки, установленные статьей 70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1)осмотр;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2)опрос;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4)инструментальное обследование;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4.9.Документарная проверка проводится в порядке и в сроки, установленные статьей 72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2)истребование документов.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                  № 248-ФЗ.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после рассмотрения в ходе документарной проверки письменных объяснений и документов, либо при отсутствии письменных  объяснений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4.10.Выездная проверка проводится в порядке и в сроки, установленные статьей 73 Федерального закона № 248-ФЗ. 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Срок проведения выездной проверки не может превышать десять рабочих дней. В отношении одного субъекта малого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3)опрос;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4)получение письменных объяснений;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5)истребование документов;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6)инструментальное обследование.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0" w:tooltip="https://login.consultant.ru/link/?rnd=1CD77A33F3EBDFAEFF80F69A8932E3C8&amp;req=doc&amp;base=LAW&amp;n=358750&amp;dst=100636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11" w:tooltip="https://login.consultant.ru/link/?rnd=1CD77A33F3EBDFAEFF80F69A8932E3C8&amp;req=doc&amp;base=LAW&amp;n=358750&amp;dst=100639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tooltip="https://login.consultant.ru/link/?rnd=1CD77A33F3EBDFAEFF80F69A8932E3C8&amp;req=doc&amp;base=LAW&amp;n=358750&amp;dst=100747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4.11.Без взаимодействия с контролируемым лицом осуществляются следующие контрольные мероприятия: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1)наблюдение за соблюдением обязательных требований;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2)выездное обследование.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4.12.Наблюдение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4.13.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ыездное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-осмотр;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-инструментальное обследование </w:t>
      </w:r>
      <w:r w:rsidR="00A5009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применением видеозаписи).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4.14.В случаях отсутствия контролируемого лица либо его представителя, предоставления контролируемым лицом информации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контрольному органу о невозможности присутствия при проведении контрольного мероприятия в соответствии с требованиями, определенными пунктом 4.15 раздела 4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втором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-нахождение на стационарном лечении в медицинском учреждении;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-длительная командировка или иной вынужденный отъезд в другой регион, в том числе за пределы Российской Федерации;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-описание обстоятельств непреодолимой силы и их продолжительность;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C20475" w:rsidRDefault="00C204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C20475" w:rsidRDefault="00C2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результатам контрольных мероприятий контрольный орган принимает решения и оформляет их в соответствии с главой 16 Федерального закона № 248-ФЗ.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контрольного мероприятия, предусматривающего взаимодействие с контролируемым лицом, должностное лицо контрольного органа с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оставляет соответствующий акт.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мероприятия проверочные листы, приобщаются к акту. </w:t>
      </w:r>
    </w:p>
    <w:p w:rsidR="004A7ACF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4A7ACF" w:rsidRPr="004945A0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</w:t>
      </w:r>
    </w:p>
    <w:p w:rsidR="006E5ED4" w:rsidRDefault="006E5ED4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5A0"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 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 Федеральным законом № 248-ФЗ, если иной порядок оформления акта не установлен Федеральным законом № 248-ФЗ или Правительством Российской Федерации.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6 –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 248-ФЗ.</w:t>
      </w:r>
    </w:p>
    <w:p w:rsidR="00C71A5E" w:rsidRDefault="00FA0F03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4A7BB6"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6.Обжалование решений контрольного органа, действий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6.1.Решения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6.4.Жалобу контролируемое лицо подает в соответствии со статьями 40, 41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</w:t>
      </w:r>
      <w:r w:rsidR="0077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иную охраняемую законом тайну либо почтовой связью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ХМАО –Югра</w:t>
      </w:r>
      <w:r w:rsidR="00FA0F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Нефтеюганск, микрорайон 9, дом 29.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6.5.Жалоба на решения о проведении контрольных мероприятий, акты контрольных мероприятий и предписания об устранении </w:t>
      </w:r>
      <w:r w:rsid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Нефтеюганска. </w:t>
      </w:r>
    </w:p>
    <w:p w:rsidR="004945A0" w:rsidRDefault="005F6BC5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 рассматривается в порядке и в сроки, предусмотренные статьей 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43 Федерального закона № 248-ФЗ</w:t>
      </w:r>
      <w:r w:rsid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pStyle w:val="ConsPlusNormal"/>
        <w:jc w:val="both"/>
      </w:pPr>
    </w:p>
    <w:p w:rsidR="00C20475" w:rsidRDefault="00C2047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/>
    <w:p w:rsidR="00C20475" w:rsidRDefault="00C20475"/>
    <w:p w:rsidR="00C20475" w:rsidRDefault="00C20475"/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отнесения объектов контроля </w:t>
      </w:r>
    </w:p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C20475" w:rsidRDefault="00C204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sz w:val="32"/>
        </w:rPr>
        <w:tab/>
      </w:r>
      <w:r>
        <w:rPr>
          <w:rFonts w:ascii="Times New Roman" w:hAnsi="Times New Roman"/>
          <w:sz w:val="28"/>
          <w:szCs w:val="28"/>
        </w:rPr>
        <w:t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жилищного контроля на территории города Нефтеюганска подлежат отнесению к категориям среднего, умеренного и низкого рисков.</w:t>
      </w: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2. К категории среднего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риска: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постановления (решения) по делу об административном правонарушении, вступившего в законную силу, связанного с нарушением обязательных требований, являющихся предметом муниципального контроля, ответственность за которое предусмотрена Кодексом Российской Федерации об административных правонарушениях.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color w:val="548DD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 категории умеренного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 выданного</w:t>
      </w:r>
      <w:r>
        <w:rPr>
          <w:rFonts w:ascii="Times New Roman" w:hAnsi="Times New Roman"/>
          <w:color w:val="548DD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контрольным органом предписания об устранении выявленных нарушений обязательных требований.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категории низкого риска относятся объекты контроля, не предусмотренные категориями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среднего и умеренного риска.</w:t>
      </w:r>
    </w:p>
    <w:p w:rsidR="00C20475" w:rsidRDefault="00C20475"/>
    <w:sectPr w:rsidR="00C204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05" w:rsidRDefault="00335805">
      <w:pPr>
        <w:spacing w:after="0" w:line="240" w:lineRule="auto"/>
      </w:pPr>
      <w:r>
        <w:separator/>
      </w:r>
    </w:p>
  </w:endnote>
  <w:endnote w:type="continuationSeparator" w:id="0">
    <w:p w:rsidR="00335805" w:rsidRDefault="00335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05" w:rsidRDefault="00335805">
      <w:pPr>
        <w:spacing w:after="0" w:line="240" w:lineRule="auto"/>
      </w:pPr>
      <w:r>
        <w:separator/>
      </w:r>
    </w:p>
  </w:footnote>
  <w:footnote w:type="continuationSeparator" w:id="0">
    <w:p w:rsidR="00335805" w:rsidRDefault="00335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F7644"/>
    <w:multiLevelType w:val="multilevel"/>
    <w:tmpl w:val="4776EE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75"/>
    <w:rsid w:val="000417BA"/>
    <w:rsid w:val="00335805"/>
    <w:rsid w:val="003D41D7"/>
    <w:rsid w:val="00463104"/>
    <w:rsid w:val="004945A0"/>
    <w:rsid w:val="004A7ACF"/>
    <w:rsid w:val="004A7BB6"/>
    <w:rsid w:val="005F6BC5"/>
    <w:rsid w:val="006D19CE"/>
    <w:rsid w:val="006E5ED4"/>
    <w:rsid w:val="00771AAB"/>
    <w:rsid w:val="00777880"/>
    <w:rsid w:val="007A7340"/>
    <w:rsid w:val="007B543E"/>
    <w:rsid w:val="00817B27"/>
    <w:rsid w:val="00844BF1"/>
    <w:rsid w:val="0091380A"/>
    <w:rsid w:val="009E3684"/>
    <w:rsid w:val="00A30B90"/>
    <w:rsid w:val="00A5009D"/>
    <w:rsid w:val="00A85D39"/>
    <w:rsid w:val="00B27F0C"/>
    <w:rsid w:val="00B82869"/>
    <w:rsid w:val="00BC3110"/>
    <w:rsid w:val="00C20475"/>
    <w:rsid w:val="00C71A5E"/>
    <w:rsid w:val="00D9058F"/>
    <w:rsid w:val="00E1482F"/>
    <w:rsid w:val="00E47550"/>
    <w:rsid w:val="00E74D30"/>
    <w:rsid w:val="00F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56914-9733-4D00-9F84-8B886DDB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pt-900">
    <w:name w:val="pt-9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881-000016">
    <w:name w:val="pt-881-000016"/>
    <w:basedOn w:val="a0"/>
  </w:style>
  <w:style w:type="character" w:customStyle="1" w:styleId="pt-881-000017">
    <w:name w:val="pt-881-000017"/>
    <w:basedOn w:val="a0"/>
  </w:style>
  <w:style w:type="character" w:customStyle="1" w:styleId="pt-881-000031">
    <w:name w:val="pt-881-000031"/>
    <w:basedOn w:val="a0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styleId="afb">
    <w:name w:val="line number"/>
    <w:basedOn w:val="a0"/>
    <w:uiPriority w:val="99"/>
    <w:semiHidden/>
    <w:unhideWhenUsed/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18</Pages>
  <Words>6078</Words>
  <Characters>34651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Саитов АР</cp:lastModifiedBy>
  <cp:revision>13</cp:revision>
  <dcterms:created xsi:type="dcterms:W3CDTF">2025-10-21T11:23:00Z</dcterms:created>
  <dcterms:modified xsi:type="dcterms:W3CDTF">2025-11-20T06:34:00Z</dcterms:modified>
</cp:coreProperties>
</file>